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E27C" w14:textId="6CA773D1" w:rsidR="00D05D6F" w:rsidRDefault="001B7CB5">
      <w:pPr>
        <w:jc w:val="center"/>
        <w:rPr>
          <w:rFonts w:ascii="Arial" w:hAnsi="Arial" w:cs="Arial"/>
          <w:b/>
          <w:bCs/>
        </w:rPr>
      </w:pPr>
      <w:r>
        <w:rPr>
          <w:rFonts w:ascii="Arial" w:hAnsi="Arial" w:cs="Arial"/>
          <w:b/>
          <w:bCs/>
        </w:rPr>
        <w:t xml:space="preserve">ORDINANCE NO. </w:t>
      </w:r>
      <w:r w:rsidR="001A6CC7">
        <w:rPr>
          <w:rFonts w:ascii="Arial" w:hAnsi="Arial" w:cs="Arial"/>
          <w:b/>
          <w:bCs/>
        </w:rPr>
        <w:t>7</w:t>
      </w:r>
      <w:r>
        <w:rPr>
          <w:rFonts w:ascii="Arial" w:hAnsi="Arial" w:cs="Arial"/>
          <w:b/>
          <w:bCs/>
        </w:rPr>
        <w:t>-2021</w:t>
      </w:r>
    </w:p>
    <w:p w14:paraId="4A4CA50F" w14:textId="77777777" w:rsidR="00D05D6F" w:rsidRDefault="00D05D6F">
      <w:pPr>
        <w:jc w:val="center"/>
        <w:rPr>
          <w:rFonts w:ascii="Arial" w:hAnsi="Arial" w:cs="Arial"/>
          <w:b/>
          <w:bCs/>
        </w:rPr>
      </w:pPr>
    </w:p>
    <w:p w14:paraId="79650D95" w14:textId="77777777" w:rsidR="00D05D6F" w:rsidRDefault="001B7CB5">
      <w:pPr>
        <w:jc w:val="center"/>
        <w:rPr>
          <w:rFonts w:ascii="Arial" w:hAnsi="Arial" w:cs="Arial"/>
        </w:rPr>
      </w:pPr>
      <w:r>
        <w:rPr>
          <w:rFonts w:ascii="Arial" w:hAnsi="Arial" w:cs="Arial"/>
          <w:b/>
          <w:bCs/>
        </w:rPr>
        <w:t>AMENDING THE ZONING CODE OF THE VILLAGE OF FAIRFAX BY ADOPTING A REVISED ZONING MAP</w:t>
      </w:r>
    </w:p>
    <w:p w14:paraId="34C704DE" w14:textId="77777777" w:rsidR="00D05D6F" w:rsidRDefault="00D05D6F">
      <w:pPr>
        <w:jc w:val="center"/>
        <w:rPr>
          <w:rFonts w:ascii="Arial" w:hAnsi="Arial" w:cs="Arial"/>
        </w:rPr>
      </w:pPr>
    </w:p>
    <w:p w14:paraId="52127650" w14:textId="77777777" w:rsidR="00D05D6F" w:rsidRDefault="001B7CB5">
      <w:pPr>
        <w:jc w:val="both"/>
        <w:rPr>
          <w:rFonts w:ascii="Arial" w:hAnsi="Arial" w:cs="Arial"/>
        </w:rPr>
      </w:pPr>
      <w:r>
        <w:rPr>
          <w:rFonts w:ascii="Arial" w:hAnsi="Arial" w:cs="Arial"/>
        </w:rPr>
        <w:tab/>
      </w:r>
      <w:r>
        <w:rPr>
          <w:rFonts w:ascii="Arial" w:hAnsi="Arial" w:cs="Arial"/>
          <w:b/>
          <w:bCs/>
        </w:rPr>
        <w:t>WHEREAS</w:t>
      </w:r>
      <w:r>
        <w:rPr>
          <w:rFonts w:ascii="Arial" w:hAnsi="Arial" w:cs="Arial"/>
        </w:rPr>
        <w:t>, this Council previously adopted the Zoning Code of the Village of Fairfax ("Zoning Code") via Ordinance No. 35-2004, as subsequently amended, modified, and/or supplemented; and</w:t>
      </w:r>
    </w:p>
    <w:p w14:paraId="2951C7B6" w14:textId="77777777" w:rsidR="00D05D6F" w:rsidRDefault="00D05D6F">
      <w:pPr>
        <w:jc w:val="both"/>
        <w:rPr>
          <w:rFonts w:ascii="Arial" w:hAnsi="Arial" w:cs="Arial"/>
        </w:rPr>
      </w:pPr>
    </w:p>
    <w:p w14:paraId="41675321" w14:textId="77777777" w:rsidR="00D05D6F" w:rsidRDefault="001B7CB5">
      <w:pPr>
        <w:jc w:val="both"/>
        <w:rPr>
          <w:rFonts w:ascii="Arial" w:hAnsi="Arial" w:cs="Arial"/>
        </w:rPr>
      </w:pPr>
      <w:r>
        <w:rPr>
          <w:rFonts w:ascii="Arial" w:hAnsi="Arial" w:cs="Arial"/>
        </w:rPr>
        <w:tab/>
      </w:r>
      <w:r>
        <w:rPr>
          <w:rFonts w:ascii="Arial" w:hAnsi="Arial" w:cs="Arial"/>
          <w:b/>
        </w:rPr>
        <w:t>WHEREAS</w:t>
      </w:r>
      <w:r>
        <w:rPr>
          <w:rFonts w:ascii="Arial" w:hAnsi="Arial" w:cs="Arial"/>
        </w:rPr>
        <w:t>, on November 9, 2020, the Planning Commission of the Village of Fairfax (“Planning Commission”) met to discuss a further proposed revision of the Village’s Revised Zoning Map (the “Revised Zoning Map,” attached hereto as Exhibit A); and</w:t>
      </w:r>
    </w:p>
    <w:p w14:paraId="33ECF3CD" w14:textId="77777777" w:rsidR="00D05D6F" w:rsidRDefault="00D05D6F">
      <w:pPr>
        <w:jc w:val="both"/>
        <w:rPr>
          <w:rFonts w:ascii="Arial" w:hAnsi="Arial" w:cs="Arial"/>
        </w:rPr>
      </w:pPr>
    </w:p>
    <w:p w14:paraId="2451DF02" w14:textId="77777777" w:rsidR="00D05D6F" w:rsidRDefault="001B7CB5">
      <w:pPr>
        <w:jc w:val="both"/>
        <w:rPr>
          <w:rFonts w:ascii="Arial" w:hAnsi="Arial" w:cs="Arial"/>
        </w:rPr>
      </w:pPr>
      <w:r>
        <w:rPr>
          <w:rFonts w:ascii="Arial" w:hAnsi="Arial" w:cs="Arial"/>
        </w:rPr>
        <w:tab/>
      </w:r>
      <w:r>
        <w:rPr>
          <w:rFonts w:ascii="Arial" w:hAnsi="Arial" w:cs="Arial"/>
          <w:b/>
        </w:rPr>
        <w:t>WHEREAS</w:t>
      </w:r>
      <w:r>
        <w:rPr>
          <w:rFonts w:ascii="Arial" w:hAnsi="Arial" w:cs="Arial"/>
        </w:rPr>
        <w:t>, on December 28, 2020, the Planning Commission held a public hearing to consider the Revised Zoning Map; and</w:t>
      </w:r>
    </w:p>
    <w:p w14:paraId="73E519E7" w14:textId="77777777" w:rsidR="00D05D6F" w:rsidRDefault="00D05D6F">
      <w:pPr>
        <w:jc w:val="both"/>
        <w:rPr>
          <w:rFonts w:ascii="Arial" w:hAnsi="Arial" w:cs="Arial"/>
        </w:rPr>
      </w:pPr>
    </w:p>
    <w:p w14:paraId="371FAC61" w14:textId="77777777" w:rsidR="00D05D6F" w:rsidRDefault="001B7CB5">
      <w:pPr>
        <w:jc w:val="both"/>
        <w:rPr>
          <w:rFonts w:ascii="Arial" w:hAnsi="Arial" w:cs="Arial"/>
        </w:rPr>
      </w:pPr>
      <w:r>
        <w:rPr>
          <w:rFonts w:ascii="Arial" w:hAnsi="Arial" w:cs="Arial"/>
        </w:rPr>
        <w:tab/>
      </w:r>
      <w:r>
        <w:rPr>
          <w:rFonts w:ascii="Arial" w:hAnsi="Arial" w:cs="Arial"/>
          <w:b/>
        </w:rPr>
        <w:t>WHEREAS</w:t>
      </w:r>
      <w:r>
        <w:rPr>
          <w:rFonts w:ascii="Arial" w:hAnsi="Arial" w:cs="Arial"/>
        </w:rPr>
        <w:t>, on January 11, 2021, the Planning Commission voted unanimously to adopt the Revised Zoning Map for the reasons stated in the Planning Commission meeting minutes; and</w:t>
      </w:r>
    </w:p>
    <w:p w14:paraId="5524C9A6" w14:textId="77777777" w:rsidR="00D05D6F" w:rsidRDefault="00D05D6F">
      <w:pPr>
        <w:jc w:val="both"/>
        <w:rPr>
          <w:rFonts w:ascii="Arial" w:hAnsi="Arial" w:cs="Arial"/>
        </w:rPr>
      </w:pPr>
    </w:p>
    <w:p w14:paraId="7F58B8EC" w14:textId="77777777" w:rsidR="00D05D6F" w:rsidRDefault="001B7CB5">
      <w:pPr>
        <w:jc w:val="both"/>
        <w:rPr>
          <w:rFonts w:ascii="Arial" w:hAnsi="Arial" w:cs="Arial"/>
        </w:rPr>
      </w:pPr>
      <w:r>
        <w:rPr>
          <w:rFonts w:ascii="Arial" w:hAnsi="Arial" w:cs="Arial"/>
        </w:rPr>
        <w:tab/>
      </w:r>
      <w:r>
        <w:rPr>
          <w:rFonts w:ascii="Arial" w:hAnsi="Arial" w:cs="Arial"/>
          <w:b/>
          <w:bCs/>
        </w:rPr>
        <w:t>WHEREAS</w:t>
      </w:r>
      <w:r>
        <w:rPr>
          <w:rFonts w:ascii="Arial" w:hAnsi="Arial" w:cs="Arial"/>
        </w:rPr>
        <w:t>, for the reasons expressed by the Planning Commission, Council concurs that the adoption of Exhibit A as the Revised Zoning Map would benefit the peace, health, safety, convenience, and general welfare of the residents and businesses of the Village of Fairfax;</w:t>
      </w:r>
    </w:p>
    <w:p w14:paraId="09BB2ADA" w14:textId="77777777" w:rsidR="00D05D6F" w:rsidRDefault="00D05D6F">
      <w:pPr>
        <w:jc w:val="both"/>
        <w:rPr>
          <w:rFonts w:ascii="Arial" w:hAnsi="Arial" w:cs="Arial"/>
        </w:rPr>
      </w:pPr>
    </w:p>
    <w:p w14:paraId="6C679D12" w14:textId="77777777" w:rsidR="00D05D6F" w:rsidRDefault="001B7CB5">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5E01BE5D" w14:textId="77777777" w:rsidR="00D05D6F" w:rsidRDefault="00D05D6F">
      <w:pPr>
        <w:rPr>
          <w:rFonts w:ascii="Arial" w:hAnsi="Arial" w:cs="Arial"/>
          <w:b/>
          <w:u w:val="single"/>
        </w:rPr>
      </w:pPr>
    </w:p>
    <w:p w14:paraId="03F0D553" w14:textId="77777777" w:rsidR="00D05D6F" w:rsidRDefault="001B7CB5">
      <w:pPr>
        <w:ind w:firstLine="720"/>
        <w:jc w:val="both"/>
        <w:rPr>
          <w:rFonts w:ascii="Arial" w:hAnsi="Arial" w:cs="Arial"/>
        </w:rPr>
      </w:pPr>
      <w:r>
        <w:rPr>
          <w:rFonts w:ascii="Arial" w:hAnsi="Arial" w:cs="Arial"/>
          <w:b/>
          <w:u w:val="single"/>
        </w:rPr>
        <w:t>SECTION I:</w:t>
      </w:r>
      <w:r>
        <w:rPr>
          <w:rFonts w:ascii="Arial" w:hAnsi="Arial" w:cs="Arial"/>
        </w:rPr>
        <w:tab/>
        <w:t>The attached Exhibit A is hereby adopted as the current Revised Zoning Map of the Village of Fairfax as set forth in Section 3.1 of the Zoning Code.  The previously adopted Revised Zoning Map of the Village of Fairfax is hereby repealed.</w:t>
      </w:r>
    </w:p>
    <w:p w14:paraId="493474F8" w14:textId="77777777" w:rsidR="00D05D6F" w:rsidRDefault="00D05D6F">
      <w:pPr>
        <w:rPr>
          <w:rFonts w:ascii="Arial" w:hAnsi="Arial" w:cs="Arial"/>
        </w:rPr>
      </w:pPr>
    </w:p>
    <w:p w14:paraId="7C782130" w14:textId="77777777" w:rsidR="00D05D6F" w:rsidRDefault="001B7CB5">
      <w:pPr>
        <w:ind w:firstLine="720"/>
        <w:jc w:val="both"/>
        <w:rPr>
          <w:rFonts w:ascii="Arial" w:hAnsi="Arial" w:cs="Arial"/>
        </w:rPr>
      </w:pPr>
      <w:r>
        <w:rPr>
          <w:rFonts w:ascii="Arial" w:hAnsi="Arial" w:cs="Arial"/>
          <w:b/>
          <w:bCs/>
          <w:u w:val="single"/>
        </w:rPr>
        <w:t>SECTION II:</w:t>
      </w:r>
      <w:r>
        <w:rPr>
          <w:rFonts w:ascii="Arial" w:hAnsi="Arial" w:cs="Arial"/>
        </w:rPr>
        <w:t xml:space="preserve">  This Ordinance shall take and be in full force and effect from and after the earliest period allowed by law.</w:t>
      </w:r>
    </w:p>
    <w:p w14:paraId="279E1923" w14:textId="77777777" w:rsidR="00D05D6F" w:rsidRDefault="00D05D6F">
      <w:pPr>
        <w:ind w:firstLine="720"/>
        <w:jc w:val="both"/>
        <w:rPr>
          <w:rFonts w:ascii="Arial" w:hAnsi="Arial" w:cs="Arial"/>
        </w:rPr>
      </w:pPr>
    </w:p>
    <w:p w14:paraId="7737205D" w14:textId="77777777" w:rsidR="00D05D6F" w:rsidRDefault="00D05D6F">
      <w:pPr>
        <w:jc w:val="both"/>
        <w:rPr>
          <w:rFonts w:ascii="Arial" w:hAnsi="Arial" w:cs="Arial"/>
        </w:rPr>
      </w:pPr>
    </w:p>
    <w:p w14:paraId="18E18906" w14:textId="1F757A33" w:rsidR="00D05D6F" w:rsidRDefault="001B7CB5">
      <w:pPr>
        <w:jc w:val="both"/>
        <w:rPr>
          <w:rFonts w:ascii="Arial" w:hAnsi="Arial" w:cs="Arial"/>
        </w:rPr>
      </w:pPr>
      <w:r>
        <w:rPr>
          <w:rFonts w:ascii="Arial" w:hAnsi="Arial" w:cs="Arial"/>
        </w:rPr>
        <w:t>Passed this</w:t>
      </w:r>
      <w:r w:rsidR="00520547">
        <w:rPr>
          <w:rFonts w:ascii="Arial" w:hAnsi="Arial" w:cs="Arial"/>
        </w:rPr>
        <w:t xml:space="preserve"> 19</w:t>
      </w:r>
      <w:r w:rsidR="00520547" w:rsidRPr="00520547">
        <w:rPr>
          <w:rFonts w:ascii="Arial" w:hAnsi="Arial" w:cs="Arial"/>
          <w:vertAlign w:val="superscript"/>
        </w:rPr>
        <w:t>th</w:t>
      </w:r>
      <w:r w:rsidR="00520547">
        <w:rPr>
          <w:rFonts w:ascii="Arial" w:hAnsi="Arial" w:cs="Arial"/>
        </w:rPr>
        <w:t xml:space="preserve"> </w:t>
      </w:r>
      <w:r>
        <w:rPr>
          <w:rFonts w:ascii="Arial" w:hAnsi="Arial" w:cs="Arial"/>
        </w:rPr>
        <w:t xml:space="preserve">day of </w:t>
      </w:r>
      <w:r w:rsidR="00520547">
        <w:rPr>
          <w:rFonts w:ascii="Arial" w:hAnsi="Arial" w:cs="Arial"/>
        </w:rPr>
        <w:t>April</w:t>
      </w:r>
      <w:r>
        <w:rPr>
          <w:rFonts w:ascii="Arial" w:hAnsi="Arial" w:cs="Arial"/>
        </w:rPr>
        <w:t>, 2021.</w:t>
      </w:r>
    </w:p>
    <w:p w14:paraId="1F525AC3" w14:textId="77777777" w:rsidR="00D05D6F" w:rsidRDefault="00D05D6F">
      <w:pPr>
        <w:jc w:val="both"/>
        <w:rPr>
          <w:rFonts w:ascii="Arial" w:hAnsi="Arial" w:cs="Arial"/>
        </w:rPr>
      </w:pPr>
    </w:p>
    <w:p w14:paraId="3570AB6E" w14:textId="77777777" w:rsidR="00D05D6F" w:rsidRDefault="00D05D6F">
      <w:pPr>
        <w:jc w:val="both"/>
        <w:rPr>
          <w:rFonts w:ascii="Arial" w:hAnsi="Arial" w:cs="Arial"/>
        </w:rPr>
      </w:pPr>
    </w:p>
    <w:p w14:paraId="3E6D6477" w14:textId="77777777" w:rsidR="00D05D6F" w:rsidRDefault="001B7CB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5B40A57" w14:textId="77777777" w:rsidR="00D05D6F" w:rsidRDefault="001B7CB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6FD6EAA" w14:textId="77777777" w:rsidR="00D05D6F" w:rsidRDefault="00D05D6F">
      <w:pPr>
        <w:jc w:val="both"/>
        <w:rPr>
          <w:rFonts w:ascii="Arial" w:hAnsi="Arial" w:cs="Arial"/>
        </w:rPr>
      </w:pPr>
    </w:p>
    <w:p w14:paraId="238B5F67" w14:textId="77777777" w:rsidR="00D05D6F" w:rsidRDefault="00D05D6F">
      <w:pPr>
        <w:jc w:val="both"/>
        <w:rPr>
          <w:rFonts w:ascii="Arial" w:hAnsi="Arial" w:cs="Arial"/>
        </w:rPr>
      </w:pPr>
    </w:p>
    <w:p w14:paraId="34D7BE9F" w14:textId="77777777" w:rsidR="00D05D6F" w:rsidRDefault="00D05D6F">
      <w:pPr>
        <w:jc w:val="both"/>
        <w:rPr>
          <w:rFonts w:ascii="Arial" w:hAnsi="Arial" w:cs="Arial"/>
        </w:rPr>
      </w:pPr>
    </w:p>
    <w:p w14:paraId="53B8A92F" w14:textId="77777777" w:rsidR="00D05D6F" w:rsidRDefault="00D05D6F">
      <w:pPr>
        <w:jc w:val="both"/>
        <w:rPr>
          <w:rFonts w:ascii="Arial" w:hAnsi="Arial" w:cs="Arial"/>
        </w:rPr>
      </w:pPr>
    </w:p>
    <w:p w14:paraId="6E3F5E97" w14:textId="77777777" w:rsidR="00D05D6F" w:rsidRDefault="001B7CB5">
      <w:pPr>
        <w:jc w:val="both"/>
        <w:rPr>
          <w:rFonts w:ascii="Arial" w:hAnsi="Arial" w:cs="Arial"/>
        </w:rPr>
      </w:pPr>
      <w:r>
        <w:rPr>
          <w:rFonts w:ascii="Arial" w:hAnsi="Arial" w:cs="Arial"/>
        </w:rPr>
        <w:lastRenderedPageBreak/>
        <w:t>ATTEST:</w:t>
      </w:r>
    </w:p>
    <w:p w14:paraId="101CC3FD" w14:textId="77777777" w:rsidR="00D05D6F" w:rsidRDefault="00D05D6F">
      <w:pPr>
        <w:jc w:val="both"/>
        <w:rPr>
          <w:rFonts w:ascii="Arial" w:hAnsi="Arial" w:cs="Arial"/>
        </w:rPr>
      </w:pPr>
    </w:p>
    <w:p w14:paraId="3A978193" w14:textId="77777777" w:rsidR="00D05D6F" w:rsidRDefault="00D05D6F">
      <w:pPr>
        <w:jc w:val="both"/>
        <w:rPr>
          <w:rFonts w:ascii="Arial" w:hAnsi="Arial" w:cs="Arial"/>
        </w:rPr>
      </w:pPr>
    </w:p>
    <w:p w14:paraId="6152B4E0" w14:textId="77777777" w:rsidR="00D05D6F" w:rsidRDefault="001B7CB5">
      <w:pPr>
        <w:jc w:val="both"/>
        <w:rPr>
          <w:rFonts w:ascii="Arial" w:hAnsi="Arial" w:cs="Arial"/>
        </w:rPr>
      </w:pPr>
      <w:r>
        <w:rPr>
          <w:rFonts w:ascii="Arial" w:hAnsi="Arial" w:cs="Arial"/>
        </w:rPr>
        <w:t>______________________________</w:t>
      </w:r>
    </w:p>
    <w:p w14:paraId="3CF1D25D" w14:textId="77777777" w:rsidR="00D05D6F" w:rsidRDefault="001B7CB5">
      <w:pPr>
        <w:rPr>
          <w:rFonts w:ascii="Arial" w:hAnsi="Arial" w:cs="Arial"/>
        </w:rPr>
      </w:pPr>
      <w:r>
        <w:rPr>
          <w:rFonts w:ascii="Arial" w:hAnsi="Arial" w:cs="Arial"/>
        </w:rPr>
        <w:t>Fiscal Officer</w:t>
      </w:r>
    </w:p>
    <w:p w14:paraId="241FFD39" w14:textId="77777777" w:rsidR="00D05D6F" w:rsidRDefault="00D05D6F">
      <w:pPr>
        <w:rPr>
          <w:rFonts w:ascii="Arial" w:hAnsi="Arial" w:cs="Arial"/>
        </w:rPr>
      </w:pPr>
    </w:p>
    <w:p w14:paraId="7A423976" w14:textId="77777777" w:rsidR="00D05D6F" w:rsidRDefault="00D05D6F">
      <w:pPr>
        <w:rPr>
          <w:rFonts w:ascii="Arial" w:hAnsi="Arial" w:cs="Arial"/>
        </w:rPr>
      </w:pPr>
    </w:p>
    <w:p w14:paraId="59A36830" w14:textId="77777777" w:rsidR="00D05D6F" w:rsidRDefault="001B7CB5">
      <w:pPr>
        <w:jc w:val="center"/>
        <w:rPr>
          <w:rFonts w:ascii="Arial" w:hAnsi="Arial" w:cs="Arial"/>
          <w:b/>
          <w:u w:val="single"/>
        </w:rPr>
      </w:pPr>
      <w:r>
        <w:rPr>
          <w:rFonts w:ascii="Arial" w:hAnsi="Arial" w:cs="Arial"/>
          <w:b/>
          <w:u w:val="single"/>
        </w:rPr>
        <w:t>CERTIFICATE</w:t>
      </w:r>
    </w:p>
    <w:p w14:paraId="6CE0F13F" w14:textId="77777777" w:rsidR="00D05D6F" w:rsidRDefault="00D05D6F">
      <w:pPr>
        <w:rPr>
          <w:rFonts w:ascii="Arial" w:hAnsi="Arial" w:cs="Arial"/>
        </w:rPr>
      </w:pPr>
    </w:p>
    <w:p w14:paraId="0C93E8BD" w14:textId="33915BA5" w:rsidR="00D05D6F" w:rsidRDefault="001B7CB5">
      <w:pPr>
        <w:rPr>
          <w:rFonts w:ascii="Arial" w:hAnsi="Arial" w:cs="Arial"/>
        </w:rPr>
      </w:pPr>
      <w:r>
        <w:rPr>
          <w:rFonts w:ascii="Arial" w:hAnsi="Arial" w:cs="Arial"/>
        </w:rPr>
        <w:t>I hereby certify this to be a true and correct copy of Ordinance No.</w:t>
      </w:r>
      <w:r w:rsidR="001A6CC7">
        <w:rPr>
          <w:rFonts w:ascii="Arial" w:hAnsi="Arial" w:cs="Arial"/>
        </w:rPr>
        <w:t xml:space="preserve"> 7</w:t>
      </w:r>
      <w:r>
        <w:rPr>
          <w:rFonts w:ascii="Arial" w:hAnsi="Arial" w:cs="Arial"/>
        </w:rPr>
        <w:t xml:space="preserve">-2021 adopted at a meeting of the Council of the Village of Fairfax on this </w:t>
      </w:r>
      <w:r w:rsidR="00520547">
        <w:rPr>
          <w:rFonts w:ascii="Arial" w:hAnsi="Arial" w:cs="Arial"/>
        </w:rPr>
        <w:t>19th</w:t>
      </w:r>
      <w:r>
        <w:rPr>
          <w:rFonts w:ascii="Arial" w:hAnsi="Arial" w:cs="Arial"/>
        </w:rPr>
        <w:t xml:space="preserve"> day of </w:t>
      </w:r>
      <w:r w:rsidR="00520547">
        <w:rPr>
          <w:rFonts w:ascii="Arial" w:hAnsi="Arial" w:cs="Arial"/>
        </w:rPr>
        <w:t>April</w:t>
      </w:r>
      <w:r>
        <w:rPr>
          <w:rFonts w:ascii="Arial" w:hAnsi="Arial" w:cs="Arial"/>
        </w:rPr>
        <w:t>, 2021.</w:t>
      </w:r>
    </w:p>
    <w:p w14:paraId="21544F0A" w14:textId="77777777" w:rsidR="00D05D6F" w:rsidRDefault="00D05D6F">
      <w:pPr>
        <w:rPr>
          <w:rFonts w:ascii="Arial" w:hAnsi="Arial" w:cs="Arial"/>
        </w:rPr>
      </w:pPr>
    </w:p>
    <w:p w14:paraId="3A68E4D6" w14:textId="77777777" w:rsidR="00D05D6F" w:rsidRDefault="001B7C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51FB40A" w14:textId="77777777" w:rsidR="00D05D6F" w:rsidRDefault="001B7C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0C4ADCB8" w14:textId="77777777" w:rsidR="00D05D6F" w:rsidRDefault="00D05D6F">
      <w:pPr>
        <w:rPr>
          <w:rFonts w:ascii="Arial" w:hAnsi="Arial" w:cs="Arial"/>
        </w:rPr>
      </w:pPr>
    </w:p>
    <w:sectPr w:rsidR="00D05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0209" w14:textId="77777777" w:rsidR="00F325EC" w:rsidRDefault="00F325EC">
      <w:r>
        <w:separator/>
      </w:r>
    </w:p>
  </w:endnote>
  <w:endnote w:type="continuationSeparator" w:id="0">
    <w:p w14:paraId="61FA1DD2" w14:textId="77777777" w:rsidR="00F325EC" w:rsidRDefault="00F3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6704" w14:textId="77777777" w:rsidR="00F325EC" w:rsidRDefault="00F325EC">
      <w:r>
        <w:separator/>
      </w:r>
    </w:p>
  </w:footnote>
  <w:footnote w:type="continuationSeparator" w:id="0">
    <w:p w14:paraId="7F38F941" w14:textId="77777777" w:rsidR="00F325EC" w:rsidRDefault="00F32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F"/>
    <w:rsid w:val="001A6CC7"/>
    <w:rsid w:val="001B7CB5"/>
    <w:rsid w:val="00520547"/>
    <w:rsid w:val="00D05D6F"/>
    <w:rsid w:val="00F3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A657"/>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rdoppes@fairfaxoh.org</cp:lastModifiedBy>
  <cp:revision>3</cp:revision>
  <dcterms:created xsi:type="dcterms:W3CDTF">2021-02-12T19:32:00Z</dcterms:created>
  <dcterms:modified xsi:type="dcterms:W3CDTF">2021-04-16T17:54:00Z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-203731234</vt:i4>
  </property>
  <property fmtid="{D5CDD505-2E9C-101B-9397-08002B2CF9AE}" pid="3" name="_NewReviewCycle">
    <vt:lpwstr/>
  </property>
  <property fmtid="{D5CDD505-2E9C-101B-9397-08002B2CF9AE}" pid="4" name="_EmailSubject">
    <vt:lpwstr>fairfax.2020.zoning.map.amendment.ordinance.DOCX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