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43" w:rsidRDefault="00C5382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ORDINANCE NO.</w:t>
      </w:r>
      <w:proofErr w:type="gramEnd"/>
      <w:r>
        <w:rPr>
          <w:b/>
          <w:sz w:val="24"/>
          <w:szCs w:val="24"/>
        </w:rPr>
        <w:t xml:space="preserve"> 39-2019</w:t>
      </w:r>
    </w:p>
    <w:p w:rsidR="006C1343" w:rsidRDefault="00C538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 PROVIDE FOR THE CURRENT EXPENDITURES AND OTHER EXPENSES OF THE VILLAGE OF FAIRFAX, OHIO DURING THE FISCAL YEAR ENDING DECEMBER 31, 2019 WITH A TRANSFER OF FUNDS FROM GENERAL FUND, UNAPPROPRIATED TO GENERAL FUND, OPERATING SUPPLIES</w:t>
      </w:r>
      <w:r>
        <w:rPr>
          <w:b/>
          <w:sz w:val="24"/>
          <w:szCs w:val="24"/>
        </w:rPr>
        <w:t xml:space="preserve"> AND MATERIALS {EVENTS COMMITTEE} AND DECLARING AN EMERGENCY</w:t>
      </w:r>
    </w:p>
    <w:p w:rsidR="006C1343" w:rsidRDefault="006C1343">
      <w:pPr>
        <w:jc w:val="center"/>
        <w:rPr>
          <w:b/>
          <w:sz w:val="24"/>
          <w:szCs w:val="24"/>
        </w:rPr>
      </w:pPr>
    </w:p>
    <w:p w:rsidR="006C1343" w:rsidRDefault="00C53822">
      <w:pP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BE IT ORDAINED </w:t>
      </w:r>
      <w:r>
        <w:rPr>
          <w:sz w:val="24"/>
          <w:szCs w:val="24"/>
        </w:rPr>
        <w:t xml:space="preserve">by the Council of the Village of Fairfax, State of Ohio, that: </w:t>
      </w:r>
    </w:p>
    <w:p w:rsidR="006C1343" w:rsidRDefault="00C53822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I</w:t>
      </w:r>
      <w:r>
        <w:rPr>
          <w:b/>
          <w:i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There be and there is hereby the transfer of funds from:</w:t>
      </w:r>
    </w:p>
    <w:p w:rsidR="006C1343" w:rsidRDefault="00C53822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General Fund, Unappropriated, $8,000.00 to G</w:t>
      </w:r>
      <w:r>
        <w:rPr>
          <w:sz w:val="24"/>
          <w:szCs w:val="24"/>
        </w:rPr>
        <w:t>eneral Fund, Operating Supplies and Materials {Events Committee}, 1000-310-420-0023.</w:t>
      </w:r>
    </w:p>
    <w:p w:rsidR="006C1343" w:rsidRDefault="00C538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II: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This Ordinance is hereby declared </w:t>
      </w:r>
      <w:r>
        <w:rPr>
          <w:sz w:val="24"/>
          <w:szCs w:val="24"/>
        </w:rPr>
        <w:t xml:space="preserve">to be </w:t>
      </w:r>
      <w:r>
        <w:rPr>
          <w:sz w:val="24"/>
          <w:szCs w:val="24"/>
        </w:rPr>
        <w:t xml:space="preserve">an emergency measure </w:t>
      </w:r>
      <w:r>
        <w:rPr>
          <w:sz w:val="24"/>
          <w:szCs w:val="24"/>
        </w:rPr>
        <w:t>ne</w:t>
      </w:r>
      <w:bookmarkStart w:id="0" w:name="_GoBack"/>
      <w:bookmarkEnd w:id="0"/>
      <w:r>
        <w:rPr>
          <w:sz w:val="24"/>
          <w:szCs w:val="24"/>
        </w:rPr>
        <w:t xml:space="preserve">cessary </w:t>
      </w:r>
      <w:r>
        <w:rPr>
          <w:sz w:val="24"/>
          <w:szCs w:val="24"/>
        </w:rPr>
        <w:t xml:space="preserve">for the preservation of the public peace, health, safety and general welfare and shall </w:t>
      </w:r>
      <w:r>
        <w:rPr>
          <w:sz w:val="24"/>
          <w:szCs w:val="24"/>
        </w:rPr>
        <w:t>be effective immediately.  The reason for said declaration of emergency is the immediate need to adjust the 2019 Appropriation in order to complete the fiscal year ending December 31, 2019.</w:t>
      </w:r>
    </w:p>
    <w:p w:rsidR="006C1343" w:rsidRDefault="00C53822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Passed this 16th day of September, 2019.</w:t>
      </w:r>
      <w:proofErr w:type="gramEnd"/>
    </w:p>
    <w:p w:rsidR="006C1343" w:rsidRDefault="006C1343">
      <w:pPr>
        <w:rPr>
          <w:sz w:val="24"/>
          <w:szCs w:val="24"/>
        </w:rPr>
      </w:pPr>
    </w:p>
    <w:p w:rsidR="006C1343" w:rsidRDefault="006C1343">
      <w:pPr>
        <w:rPr>
          <w:sz w:val="24"/>
          <w:szCs w:val="24"/>
        </w:rPr>
      </w:pPr>
    </w:p>
    <w:p w:rsidR="006C1343" w:rsidRDefault="00C5382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>_______________</w:t>
      </w:r>
    </w:p>
    <w:p w:rsidR="006C1343" w:rsidRDefault="00C53822">
      <w:pPr>
        <w:pStyle w:val="NoSpacing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Mayor</w:t>
      </w:r>
    </w:p>
    <w:p w:rsidR="006C1343" w:rsidRDefault="00C53822">
      <w:pPr>
        <w:rPr>
          <w:sz w:val="24"/>
          <w:szCs w:val="24"/>
        </w:rPr>
      </w:pPr>
      <w:r>
        <w:rPr>
          <w:sz w:val="24"/>
          <w:szCs w:val="24"/>
        </w:rPr>
        <w:t xml:space="preserve">ATTEST: </w:t>
      </w:r>
    </w:p>
    <w:p w:rsidR="006C1343" w:rsidRDefault="006C1343">
      <w:pPr>
        <w:rPr>
          <w:sz w:val="24"/>
          <w:szCs w:val="24"/>
        </w:rPr>
      </w:pPr>
    </w:p>
    <w:p w:rsidR="006C1343" w:rsidRDefault="00C53822">
      <w:pPr>
        <w:pStyle w:val="NoSpacing"/>
      </w:pPr>
      <w:r>
        <w:t>__________________________________</w:t>
      </w:r>
    </w:p>
    <w:p w:rsidR="006C1343" w:rsidRDefault="00C538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Clerk-Treasurer</w:t>
      </w:r>
    </w:p>
    <w:p w:rsidR="006C1343" w:rsidRDefault="006C1343">
      <w:pPr>
        <w:rPr>
          <w:sz w:val="24"/>
          <w:szCs w:val="24"/>
        </w:rPr>
      </w:pPr>
    </w:p>
    <w:p w:rsidR="006C1343" w:rsidRDefault="00C5382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CERTIFICATE</w:t>
      </w:r>
    </w:p>
    <w:p w:rsidR="006C1343" w:rsidRDefault="00C53822">
      <w:pPr>
        <w:rPr>
          <w:sz w:val="24"/>
          <w:szCs w:val="24"/>
        </w:rPr>
      </w:pPr>
      <w:r>
        <w:rPr>
          <w:sz w:val="24"/>
          <w:szCs w:val="24"/>
        </w:rPr>
        <w:t>I hereby certify this ordinance to be a true and correct copy of Ordinance No. 39-2019 passed at a regular meeting of the Council of the Village of Fairf</w:t>
      </w:r>
      <w:r>
        <w:rPr>
          <w:sz w:val="24"/>
          <w:szCs w:val="24"/>
        </w:rPr>
        <w:t>ax on this 16th day of September, 2019.</w:t>
      </w:r>
    </w:p>
    <w:p w:rsidR="006C1343" w:rsidRDefault="006C1343">
      <w:pPr>
        <w:rPr>
          <w:sz w:val="24"/>
          <w:szCs w:val="24"/>
        </w:rPr>
      </w:pPr>
    </w:p>
    <w:p w:rsidR="006C1343" w:rsidRDefault="00C53822">
      <w:pPr>
        <w:pStyle w:val="NoSpacing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_________________________________</w:t>
      </w:r>
    </w:p>
    <w:p w:rsidR="006C1343" w:rsidRDefault="00C538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Clerk-Treasurer</w:t>
      </w:r>
    </w:p>
    <w:sectPr w:rsidR="006C1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01525"/>
    <w:multiLevelType w:val="hybridMultilevel"/>
    <w:tmpl w:val="D3EA5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bes, Alan">
    <w15:presenceInfo w15:providerId="AD" w15:userId="S-1-5-21-448539723-963894560-1801674531-2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43"/>
    <w:rsid w:val="006C1343"/>
    <w:rsid w:val="00C5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Jeanetta Anderson</dc:creator>
  <cp:lastModifiedBy>Jennifer</cp:lastModifiedBy>
  <cp:revision>2</cp:revision>
  <dcterms:created xsi:type="dcterms:W3CDTF">2019-09-13T16:07:00Z</dcterms:created>
  <dcterms:modified xsi:type="dcterms:W3CDTF">2019-09-13T16:07:00Z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